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D" w:rsidRPr="00E575B1" w:rsidRDefault="0007359D" w:rsidP="000735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 - проект на летний оздоровительный период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благоприятное время для решения многих задач в работе с дошкольниками, в том числе и познавательных.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 И ещё мы хотим дать им возможность нарадоваться приходу лета.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такой деятельности мы хотим апробировать в нашем детском саду посредством современных технологий: игровых и метода проектов.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Остановившись на игре как на необходимой содержательной деятельности, мы исходили из положения о том, что игра привлекает ребёнка больше, чем любое другое занятие. В ней происходит развитие эмоциональной сферы и психических качеств личности. В связи с этим для нас представляется важной мысль Л. Венгера о том, что в игре дошкольник проживает и переживает воображаемые события.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Пережитые в игре ситуации становятся собственным эмоциональным опытом ребёнка, то есть игра является мощным средством успешной его социализации.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Упражняясь в навыках общения, дети не замечают того, что учатся, так как здесь они решают игровую задачу, поставленную взрослым.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– это такой вид образовательной технологии, когда педагог и его подопечные в процессе обучения пользуются фактами и стимулами, почерпнутыми из окружающей действительности.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проектов ребята оказываются в различных жизненных ситуациях, сталкиваясь с затруднениями, преодолевают их (интуитивно, с помощью сложившихся привычек и умений, посредством применения новых знаний, способов деятельности, которые нужно найти самостоятельно, чтобы достигнуть поставленной практической цели).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предполагает использование разнообразных средств и приёмов обучения, а также необходимость интегрирования различного рода знаний и умений.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под проектом мы подразумеваем комплекс действий, организованных взрослыми, по реализации значимой для ребёнка проблемы на основе общего интереса, соучастия в творческой деятельности, завершающей реальным, практическим результатом.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от 3 до 7, воспитатели групп, сотрудники </w:t>
      </w:r>
      <w:r w:rsidR="006C0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родители.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инновационной системы, дающей новое качество дошкольного образования.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здоровья и физическое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системы мероприятий по нравственному и экологическому воспитанию, развитию любознательности и познавательной активности, формированию культурно-гигиенических и трудовых навыков.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</w:t>
      </w: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 средней продолжительности.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итоги реализации проекта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Улучшение состояния физического и психического здоровья дошкольников.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у детей познавательной активности, творческих способностей, коммуникативных навыков.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детей правильно вести себя в различных опасных ситуациях.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детей вовремя обратиться за помощью, вести ролевой диалог с взрослыми, со своими сверстниками.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Повышение профессиональное мастерства педагогов и сотрудников </w:t>
      </w:r>
      <w:r w:rsidR="006C0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Овладение современными образовательными технологиями.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проекта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Довести до участников проекта важность данной проблемы.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Подобрать методическую, научно-популярную, художественную литературу, иллюстративный материал по данной теме.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Подобрать материалы, игрушки, атрибуты для игровой и проектной деятельности.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Подобрать материал для изобразительной и продуктивной деятельности детей.</w:t>
      </w:r>
    </w:p>
    <w:p w:rsidR="0007359D" w:rsidRPr="00E575B1" w:rsidRDefault="0007359D" w:rsidP="00E575B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Составить перспективный план мероприятий.</w:t>
      </w: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1" w:rsidRDefault="00E575B1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Выполнение проекта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2"/>
        <w:gridCol w:w="5722"/>
        <w:gridCol w:w="222"/>
        <w:gridCol w:w="1728"/>
        <w:gridCol w:w="2266"/>
      </w:tblGrid>
      <w:tr w:rsidR="0007359D" w:rsidRPr="00E575B1" w:rsidTr="00CD5710"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2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4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   </w:t>
            </w:r>
          </w:p>
        </w:tc>
      </w:tr>
      <w:tr w:rsidR="0007359D" w:rsidRPr="00E575B1" w:rsidTr="0007359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и инструктивно-методическое обеспечение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приказов: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подготовке МБДОУ к работе в летний период».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работы детского сада в летний период».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охране жизни и здоровья воспитанников в летний период».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проверке состояния готовности детского сада к работе в летний период».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создании комиссии по ежедневному осмотру помещений, зданий, территории </w:t>
            </w:r>
            <w:r w:rsidR="006C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усилении бдительности за сохранность жизни и безопасность детей».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ремонтных работ».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технического осмотра зданий».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подготовке к работе в осенне-зимний период».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 педагогов: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 в летний период.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медицинской помощи при солнечном ударе.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пищевых отравлений и кишечных инфекций.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медицинской помощи детям при отравлениях ядовитыми растениями, грибами, укусах насекомых, тепловом и солнечном ударе.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 и санитарии для младшего обслуживающего персонала.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тренировочных учений по эвакуации детей и сотрудников из здания </w:t>
            </w:r>
            <w:r w:rsidR="006C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договоров с родителями о сотрудничестве.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rPr>
          <w:trHeight w:val="523"/>
        </w:trPr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B1" w:rsidRDefault="00E575B1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5B1" w:rsidRDefault="00E575B1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5B1" w:rsidRDefault="00E575B1" w:rsidP="00E575B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Воспитательно-образовательная работа с детьми</w:t>
            </w:r>
          </w:p>
          <w:p w:rsidR="00E575B1" w:rsidRPr="00E575B1" w:rsidRDefault="00E575B1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C02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C0275" w:rsidP="006C02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ст. медсестра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C02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успешной адаптации детей к детскому саду в первой младшей группе и во второй младшей группе. В адаптационный период проведение игр, способствующих успешной адаптации детей.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 всех вновь принятых детей в первой младшей группе листов адаптации.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1 раз в день в дошкольных группах и 2 раза в день в ясельной группе)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095C06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 – оздоровительная работа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валеологических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 с водой.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элементам спортивных игр для   старшей и подготовительной группах; футбол, баскетбол.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двигательной деятельности детей на воздухе: катание на велосипедах, игры с мячом, скакалки, кегли, кольцеброс, обручи.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095C06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Экологическая работа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бесед, прогулок, наблюдений, экспериментов с живой и неживой природой, труда на участке и в цветнике.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фильмов экологического содержания.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летними народными праздниками.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растениями на клумбе, огороде, выучивание названий цветов, огородных культур.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зарисовок с натуры, на природе, оформление альбома (подготовительная, старшая группы).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 о природе.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095C06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 по изо и ручному труду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рисования цветными мелками на асфальте.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нетрадиционным способом.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095C06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безопасности жизнедеятельности.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обучающей мультипликационной программы «Уроки осторожности».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5000" w:type="pct"/>
            <w:gridSpan w:val="5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095C06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 по культуре поведения</w:t>
            </w:r>
          </w:p>
        </w:tc>
      </w:tr>
      <w:tr w:rsidR="0007359D" w:rsidRPr="00E575B1" w:rsidTr="00CD5710">
        <w:trPr>
          <w:trHeight w:val="1017"/>
        </w:trPr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обучающей мультипликационной программы «Уроки хорошего поведения».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хорошем и плохом поведении.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экрана добрых дел в группах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CD5710">
        <w:tc>
          <w:tcPr>
            <w:tcW w:w="399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59D" w:rsidRPr="00E575B1" w:rsidRDefault="0007359D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836"/>
        <w:gridCol w:w="2268"/>
      </w:tblGrid>
      <w:tr w:rsidR="0007359D" w:rsidRPr="00E575B1" w:rsidTr="0007359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  <w:p w:rsidR="001E0889" w:rsidRPr="00095C06" w:rsidRDefault="001E088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</w:t>
            </w:r>
          </w:p>
          <w:p w:rsidR="001E0889" w:rsidRPr="00095C06" w:rsidRDefault="001E088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 малыша в период адаптации» для воспитателей первой младшей группы. Гибкий план воспитательно-образовательной работы в период адаптации.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1E088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07359D" w:rsidRPr="00E575B1" w:rsidRDefault="0007359D" w:rsidP="00CD571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первой мл</w:t>
            </w:r>
            <w:r w:rsidR="00CD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адшей 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асфальте» для воспитателей старшей и подготовительной группы.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1E0889" w:rsidP="001E088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1E088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«Игры-эстафеты для дошкольников» для воспитателей старшей и подготовительной группы.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и упражнения с детьми на природе» для воспитателей всех групп.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водой на прогулке» для воспитателей всех групп.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детей летом» для воспитателей всех групп.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«Нравственно-эстетическое воспитание детей в летний период» для воспитателей всех групп.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Открытый показ</w:t>
            </w:r>
          </w:p>
          <w:p w:rsidR="001E0889" w:rsidRPr="00095C06" w:rsidRDefault="001E088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детьми. Постройки из песка.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1E088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Выставки</w:t>
            </w:r>
          </w:p>
          <w:p w:rsidR="001E0889" w:rsidRPr="00095C06" w:rsidRDefault="001E088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 и литературы по работе с детьми в летний период.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1E088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по итогам работы в летний оздоровительный период.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1E0889" w:rsidP="001E088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1E0889" w:rsidP="001E088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07359D" w:rsidRDefault="0007359D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C06" w:rsidRDefault="00095C06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06" w:rsidRDefault="00095C06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89" w:rsidRDefault="001E0889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89" w:rsidRPr="00E575B1" w:rsidRDefault="001E0889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836"/>
        <w:gridCol w:w="2268"/>
      </w:tblGrid>
      <w:tr w:rsidR="0007359D" w:rsidRPr="00E575B1" w:rsidTr="0007359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 групп и участков</w:t>
            </w:r>
          </w:p>
          <w:p w:rsidR="003C3A7B" w:rsidRPr="00095C06" w:rsidRDefault="003C3A7B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предметно-развивающей среды всех 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402600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402600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паспортов групп и кабинетов к началу учебного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402600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воспитатель, сотрудники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игр по всем видам деятельности для всех возрастных групп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402600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специалисты,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по всем видам деятельности во всех возрастных группах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выносным материалом игрушками и пособиями для игр с песком и водой, для развития детей все группы.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8439DA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текущий ремонт в помещении детского сада.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8439DA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отрудники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песка. Разбивка цветников. Посадка растений в огороде.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спортивном участке дорожку здоровья.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8439DA" w:rsidP="008439D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участке детского сада «Зону леса».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3C3A7B" w:rsidP="003C3A7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площадку по ПДД на улице.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3C3A7B" w:rsidP="003C3A7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</w:tbl>
    <w:p w:rsidR="0007359D" w:rsidRDefault="0007359D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A7B" w:rsidRDefault="003C3A7B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B" w:rsidRDefault="003C3A7B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B" w:rsidRDefault="003C3A7B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B" w:rsidRDefault="003C3A7B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B" w:rsidRPr="00E575B1" w:rsidRDefault="003C3A7B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836"/>
        <w:gridCol w:w="2268"/>
      </w:tblGrid>
      <w:tr w:rsidR="0007359D" w:rsidRPr="00E575B1" w:rsidTr="0007359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</w:p>
          <w:p w:rsidR="000D796E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96E" w:rsidRPr="00095C06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 контроль</w:t>
            </w:r>
          </w:p>
          <w:p w:rsidR="000D796E" w:rsidRPr="00095C06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воспитателей в адаптационный период.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D796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D796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D796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Дневного сна во всех группах.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на огороде.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детьми в летний период.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D796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 согласно летнему плану.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познавательных экскурсий в летний период.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в группах.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</w:t>
            </w:r>
          </w:p>
          <w:p w:rsidR="0007359D" w:rsidRPr="00E575B1" w:rsidRDefault="000D796E" w:rsidP="000D796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аршая 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Предупредительный контроль</w:t>
            </w:r>
          </w:p>
          <w:p w:rsidR="000D796E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796E" w:rsidRPr="00095C06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приёма детей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</w:t>
            </w:r>
          </w:p>
          <w:p w:rsidR="0007359D" w:rsidRPr="00E575B1" w:rsidRDefault="0007359D" w:rsidP="000D796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0D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аршая 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07359D" w:rsidRDefault="0007359D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96E" w:rsidRDefault="000D796E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6E" w:rsidRPr="00E575B1" w:rsidRDefault="000D796E" w:rsidP="0007359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836"/>
        <w:gridCol w:w="2268"/>
      </w:tblGrid>
      <w:tr w:rsidR="0007359D" w:rsidRPr="00E575B1" w:rsidTr="0007359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</w:t>
            </w:r>
            <w:r w:rsidR="000D7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D796E" w:rsidRPr="00095C06" w:rsidRDefault="000D796E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для родителей» в группах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 воспитатели первой мл.группы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«Как организовать летний отдых ребёнка»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озеленении участка и ремонта групп.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экскурсий, досугов, развлечений.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</w:tbl>
    <w:p w:rsid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D796E" w:rsidRDefault="000D796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7359D" w:rsidRPr="00501FC9" w:rsidRDefault="0007359D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1F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lastRenderedPageBreak/>
        <w:t>Примерное комплексно-тематическое планирование</w:t>
      </w:r>
    </w:p>
    <w:p w:rsidR="00501FC9" w:rsidRPr="006A5EBC" w:rsidRDefault="00501FC9" w:rsidP="006A5EB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95C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</w:t>
      </w:r>
      <w:r w:rsidR="0007359D" w:rsidRPr="00095C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юнь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836"/>
        <w:gridCol w:w="2268"/>
      </w:tblGrid>
      <w:tr w:rsidR="0007359D" w:rsidRPr="00E575B1" w:rsidTr="00E15B16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095C06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«Счастливое детство моё» 1 июня – День Защиты детей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«Дадим шар земной детям» (мероприятия посвящённые Дню защиты детей)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«Здравствуй, лето красное!» Рассматривание иллюстраций, открыток, чтение книг о лете.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мероприятия: «целевые прогулки:</w:t>
            </w:r>
          </w:p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«Лето и мы» (вокруг детского сада);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E15B16" w:rsidP="00E15B1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</w:tc>
      </w:tr>
      <w:tr w:rsidR="0007359D" w:rsidRPr="00E575B1" w:rsidTr="00E15B1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«Осторожно, дети!» (к перекрёстку)».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E15B1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товительная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501FC9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«С чего начинается Родина?» 12 июня – День России</w:t>
            </w:r>
          </w:p>
        </w:tc>
      </w:tr>
      <w:tr w:rsidR="0007359D" w:rsidRPr="00E575B1" w:rsidTr="00E15B16">
        <w:trPr>
          <w:trHeight w:val="639"/>
        </w:trPr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«Мой дом – моя страна». Рассматривание иллюстраций, чтение книг. Разучивание стихотворений о России.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(коллаж) «Россия – наш общий дом».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парк «Здесь мы весело играем и все дружно отдыхаем»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E15B16">
        <w:tc>
          <w:tcPr>
            <w:tcW w:w="4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</w:t>
            </w:r>
          </w:p>
          <w:p w:rsidR="0007359D" w:rsidRPr="00E575B1" w:rsidRDefault="0007359D" w:rsidP="001B6BE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«Флажки» (раскрашивание российского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флага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E15B16" w:rsidP="00E15B1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средняя</w:t>
            </w:r>
          </w:p>
        </w:tc>
      </w:tr>
      <w:tr w:rsidR="0007359D" w:rsidRPr="00E575B1" w:rsidTr="00E15B1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 (конкурс рисунков – нетрадиционная техника)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EBC" w:rsidRPr="006A5EBC" w:rsidRDefault="0007359D" w:rsidP="006A5EB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«Неделя здоровья» 20 - День медицинского работника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«Береги своё здоровье». Чтение произведений «Мойдодыр», «Айболит» К.И.Чуковского.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«Солнце, воздух и вода -наши лучшие друзья»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«Лечим кукол и зверей». Пополнение уголка «Больница».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«От Мойдодыра».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спортивной площадке «Здоровейка».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6A5EBC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редняя, старшая, подготовительная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1FC9" w:rsidRPr="00E575B1" w:rsidRDefault="00501FC9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«Праздник Чистюль»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EBC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«На страже мира» 22 – День памяти и скорби</w:t>
            </w:r>
          </w:p>
          <w:p w:rsidR="00501FC9" w:rsidRPr="00501FC9" w:rsidRDefault="00501FC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E15B1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«Они защищали Родину» (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 Победы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E15B16">
        <w:trPr>
          <w:trHeight w:val="1020"/>
        </w:trPr>
        <w:tc>
          <w:tcPr>
            <w:tcW w:w="4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 (нетрадиционные техники)</w:t>
            </w:r>
          </w:p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– птица мира» (раскрашивание);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E15B1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</w:t>
            </w:r>
          </w:p>
        </w:tc>
      </w:tr>
      <w:tr w:rsidR="0007359D" w:rsidRPr="00E575B1" w:rsidTr="00E15B1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 Земля – планета мирная» (аппликация).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«Военные вооружения».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редняя, старшая,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«Конкурс чтецов, песен, рисунков «Миру – ДА!».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«Дружат дети на планете»</w:t>
            </w:r>
          </w:p>
          <w:p w:rsidR="006A5EBC" w:rsidRPr="00501FC9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«Юные художники» (рисование на асфальте).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6A5EBC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редняя, старшая,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1FC9" w:rsidRPr="00E575B1" w:rsidRDefault="00501FC9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«Про Кота Леопольда»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E15B16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шаров «Счастливое детство моё!».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1B6BEE" w:rsidRDefault="00501FC9" w:rsidP="006A5EB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501F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</w:t>
      </w:r>
      <w:r w:rsidR="0007359D" w:rsidRPr="00501F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юль</w:t>
      </w:r>
    </w:p>
    <w:p w:rsidR="00501FC9" w:rsidRP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836"/>
        <w:gridCol w:w="2268"/>
      </w:tblGrid>
      <w:tr w:rsidR="0007359D" w:rsidRPr="00E575B1" w:rsidTr="0007359D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6A5EBC" w:rsidRPr="00E575B1" w:rsidRDefault="006A5EBC" w:rsidP="006A5EB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501FC9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«Правила дорожные знать каждому положено» 3 июля – День ГАИ (День ГИБДД)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«Правила дорожные – правила надёжные».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напольным макетом «Перекрёсток»;</w:t>
            </w:r>
          </w:p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асфальте.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 (изготовление видов транспорта из бросового материала).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«Пешеходная экскурсия «По дороге в Музей».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501FC9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 июля – День Российской почты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разучивание стихов, песен. Разгадывание загадок. Беседы о профессии почтальона.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«Почта»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B546F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E15B1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редняя, старшая,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«Трое из Простоквашино»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6B546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мини-музеев: «Открытки, марки, конверты, телеграммы, письма».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почтовое отделение.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«Изготовление писем - рисунков родителям».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22 - День работника торговли</w:t>
            </w:r>
          </w:p>
          <w:p w:rsidR="006A5EBC" w:rsidRPr="00501FC9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«Магазин», «Супермаркет».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6A5EBC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редняя, старшая,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1FC9" w:rsidRPr="00E575B1" w:rsidRDefault="00501FC9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из песка.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«Цветочный магазин».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будущего» (рисование).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«Экскурсия в книжный магазин».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«У воды и в воде» 29 – День Военно-морского флота (День Нептуна).</w:t>
            </w:r>
          </w:p>
          <w:p w:rsidR="006A5EBC" w:rsidRPr="00501FC9" w:rsidRDefault="006A5EB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«Плыви, плыви, кораблик»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«Океан из пластилина».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E103C4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редняя, старшая,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1FC9" w:rsidRPr="00E575B1" w:rsidRDefault="00501FC9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«Моряк – профессия или призвание».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E103C4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редняя, старшая, подготов</w:t>
            </w:r>
            <w:r w:rsidR="00E1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1FC9" w:rsidRPr="00E575B1" w:rsidRDefault="00501FC9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мыльных пузырей».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«Поиск затонувших сокровищ» - досуговая игра-развлечение».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1B6BEE" w:rsidRDefault="001B6BE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B6BEE" w:rsidRDefault="001B6BEE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07359D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501F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А</w:t>
      </w:r>
      <w:r w:rsidR="0007359D" w:rsidRPr="00501F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вгуст</w:t>
      </w:r>
    </w:p>
    <w:p w:rsidR="00501FC9" w:rsidRPr="00501FC9" w:rsidRDefault="00501FC9" w:rsidP="0007359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"/>
        <w:gridCol w:w="5832"/>
        <w:gridCol w:w="1836"/>
        <w:gridCol w:w="2268"/>
      </w:tblGrid>
      <w:tr w:rsidR="0007359D" w:rsidRPr="00E575B1" w:rsidTr="00DA2E9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3C" w:rsidRPr="005F383C" w:rsidRDefault="0007359D" w:rsidP="005F38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«Неделя спорта и физкультуры» 11- День физкультурника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 «Мой весёлый, звонкий мяч».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3C" w:rsidRDefault="005F383C" w:rsidP="005F38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Долгую поляну.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5F383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«Босоножки не оторвёшь ножки» (закаливание - босоножье).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5F383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</w:t>
            </w:r>
          </w:p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DA2E99">
        <w:tc>
          <w:tcPr>
            <w:tcW w:w="4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«Весёлые эстафеты»;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</w:t>
            </w:r>
          </w:p>
          <w:p w:rsidR="00501FC9" w:rsidRPr="00E575B1" w:rsidRDefault="00501FC9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DA2E9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«Весёлые старты».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07359D" w:rsidRPr="00E575B1" w:rsidRDefault="0007359D" w:rsidP="0007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5F383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– подготов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народных игр.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«Кто с закалкой дружит, никогда не тужит», «Лето красное – для здоровья время прекрасное».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классики» (соревнования между группами).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5F383C" w:rsidP="001B6B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«Дружим со спортом»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«Спортивный праздник «Мама, папа, я – спортивная семья».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5F383C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3C" w:rsidRDefault="005F383C" w:rsidP="005F38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1FC9" w:rsidRPr="005F383C" w:rsidRDefault="0007359D" w:rsidP="005F38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«Из чего п</w:t>
            </w:r>
            <w:r w:rsidR="001B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остроен дом» 12 – День строителя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стихов, прослушивание песен о профессии строителя.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«Фантастический город» (постройки из песка).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камушки» (рисование на камнях).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F50E7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1B6BE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«Мой любимый город» (самые известные постройки г. 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E103C4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1FC9" w:rsidRPr="00E575B1" w:rsidRDefault="00501FC9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 изготовление поделок из природного материала.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DA2E9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«Исследовательский центр «Эврика» (опытно-экспериментальная деятельность с глиной, песком, камнями)».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F50E75" w:rsidP="00DA2E9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EE" w:rsidRDefault="0007359D" w:rsidP="001B6B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«Экологическая неделя»</w:t>
            </w:r>
          </w:p>
          <w:p w:rsidR="001B6BEE" w:rsidRPr="001B6BEE" w:rsidRDefault="001B6BEE" w:rsidP="001B6B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«Где найти витамины?», «Ядовитые грибы и растения», «Что можно, что нельзя».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DA2E9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знакомить детей с творчеством В.Бианки.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DA2E9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«Шоубал цветов» (нетрадиционная техника).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DA2E9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DA2E9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«Конкурс «Самый лучший участок» (труд на огороде)».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DA2E99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7359D" w:rsidRPr="00E575B1" w:rsidTr="0007359D"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Default="0007359D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Неделя «Люби свой край и воспевай» </w:t>
            </w:r>
          </w:p>
          <w:p w:rsidR="001B6BEE" w:rsidRDefault="001B6BEE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BEE" w:rsidRPr="00501FC9" w:rsidRDefault="001B6BEE" w:rsidP="00501FC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конкурс знатоков пословиц, поговорок и загадок.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DA2E9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E103C4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мы знаем о Родине».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DA2E9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E103C4" w:rsidP="001B6B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</w:t>
            </w:r>
            <w:r w:rsidR="001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r w:rsidR="0007359D"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59D" w:rsidRPr="00E575B1" w:rsidTr="00DA2E99">
        <w:tc>
          <w:tcPr>
            <w:tcW w:w="4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проекта: «Праздник «До свиданья, лето красное!»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D" w:rsidRPr="00E575B1" w:rsidRDefault="0007359D" w:rsidP="000735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07359D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F" w:rsidRDefault="0060163F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F" w:rsidRDefault="0060163F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C9" w:rsidRPr="00E575B1" w:rsidRDefault="00501FC9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59D" w:rsidRPr="00E15B16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Литература: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воспитания и обучения в детском саду /Под редакцией М.А.Васильевой, В.В. Гербовой, Т.С.Комаровой. – М.: Мозаика-Синтез, 2009. - 208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Пенькова Л.А.. Под парусом лето плывёт по земле. – М.: ЛИНКА – ПРЕСС, 2006. – 288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Микляева Н.В.. Детский сад будущего. – М.: ТЦ Сфера, 2010. – 128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Иванова Н.В.. Социальное развитие детей в ДОУ. – М.: ТЦ Сфера, 2008. - 128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Давыдова О.И.. Адаптационные группы в ДОУ. - М.: ТЦ Сфера, 2005. – 128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Возная В.И.. Организация воспитательной и оздоровительной работы в ДОУ. - М.: ТЦ Сфера, 2006. – 128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Доронова Т.Н.. Играют взрослые и дети. – М.: ЛИНКА - ПРЕСС, 2006. – 208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Михайленко Н.Я.. Организация сюжетной игры в детском саду. – М.: ЛИНКА - ПРЕСС, 2009. – 96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Белая К.Ю.. Разноцветные игры. – М.: ЛИНКА – ПРЕСС, 2007. – 336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Бондаренко А.К.. Дидактические игры в детском саду. – М.: Просвещение, 1991. – 160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Дыбина О.В. Из чего сделаны предметы. – М.: ТЦ Сфера, 2005. – 128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Белоусова Л.Е.. Удивительные истории. – СПб: ДЕТСТВО – ПРЕСС, 2002. – 128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Жердева Е.В.. Дети раннего возраста в детском саду. – Ростов – н/Д: Феникс, 2006, - 192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Алябьева Е.А.. Тематические дни и недели в детском саду. – М.: ТЦ Сфера, 2005. – 160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Дыбина О.В.. Что было до…. – М.: ТЦ Сфера, 2004. – 160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Дыбина О.В.. Рукотворный мир. – М.: ТЦ Сфера, 2002. – 96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Синицина Е.И.. Умные слова. - М.:Лист,1997. – 176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Анищенкова Е.С.. Пальчиковая гимнастика. М.: АСТ: Астрель, 2007. – 61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Михайлова М.А..Поём, играем, танцуем дома и в саду. Ярославль: Академия развития, 1996. – 240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Воронова В.Я. Творческие игры старших дошкольников. – М.: Просвещение, 1981. – 80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Богоусловская З.М.. Развивающие игры. – М.: Просвещение, 1991. – 207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Урмина И.. Инновационная деятельность в ДОУ. – М.: Линка – Пресс, 2009. – 320 с.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Методист ДОУ /Научно-методический журнал/ Выпуск №5. 2010, стр. 82.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Управление ДОУ /Научно-практический журнал/ 2006, №7, стр. 81.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Управление ДОУ /Научно-практический журнал/ 2007, №6, стр. 13.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Управление ДОУ /Научно-практический журнал/ 2007, №7, стр. 25.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Управление ДОУ /Научно-практический журнал/ 2009, №2, стр. 52,66,72,97.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Управление ДОУ /Научно-практический журнал/ 2010, №2, стр. 59.</w:t>
      </w:r>
    </w:p>
    <w:p w:rsidR="0007359D" w:rsidRPr="00E575B1" w:rsidRDefault="0007359D" w:rsidP="000735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B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Воспитатель ДОУ /Практический журнал/ 2008, №9, стр. 20.</w:t>
      </w:r>
    </w:p>
    <w:p w:rsidR="004569A8" w:rsidRPr="00E575B1" w:rsidRDefault="004569A8">
      <w:pPr>
        <w:rPr>
          <w:rFonts w:ascii="Times New Roman" w:hAnsi="Times New Roman" w:cs="Times New Roman"/>
          <w:sz w:val="24"/>
          <w:szCs w:val="24"/>
        </w:rPr>
      </w:pPr>
    </w:p>
    <w:sectPr w:rsidR="004569A8" w:rsidRPr="00E575B1" w:rsidSect="00E575B1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22" w:rsidRDefault="00FB4822" w:rsidP="00E575B1">
      <w:pPr>
        <w:spacing w:after="0" w:line="240" w:lineRule="auto"/>
      </w:pPr>
      <w:r>
        <w:separator/>
      </w:r>
    </w:p>
  </w:endnote>
  <w:endnote w:type="continuationSeparator" w:id="0">
    <w:p w:rsidR="00FB4822" w:rsidRDefault="00FB4822" w:rsidP="00E5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22" w:rsidRDefault="00FB4822" w:rsidP="00E575B1">
      <w:pPr>
        <w:spacing w:after="0" w:line="240" w:lineRule="auto"/>
      </w:pPr>
      <w:r>
        <w:separator/>
      </w:r>
    </w:p>
  </w:footnote>
  <w:footnote w:type="continuationSeparator" w:id="0">
    <w:p w:rsidR="00FB4822" w:rsidRDefault="00FB4822" w:rsidP="00E5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D"/>
    <w:rsid w:val="0007359D"/>
    <w:rsid w:val="00095C06"/>
    <w:rsid w:val="000D796E"/>
    <w:rsid w:val="00121A51"/>
    <w:rsid w:val="001B6BEE"/>
    <w:rsid w:val="001E0889"/>
    <w:rsid w:val="00241DEC"/>
    <w:rsid w:val="003C3A7B"/>
    <w:rsid w:val="00402600"/>
    <w:rsid w:val="004569A8"/>
    <w:rsid w:val="00501FC9"/>
    <w:rsid w:val="005F383C"/>
    <w:rsid w:val="0060163F"/>
    <w:rsid w:val="006A5EBC"/>
    <w:rsid w:val="006B546F"/>
    <w:rsid w:val="006C0275"/>
    <w:rsid w:val="008439DA"/>
    <w:rsid w:val="00CD5710"/>
    <w:rsid w:val="00DA2E99"/>
    <w:rsid w:val="00E103C4"/>
    <w:rsid w:val="00E15B16"/>
    <w:rsid w:val="00E575B1"/>
    <w:rsid w:val="00F50E75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E79E-A1EF-4229-95DD-0142139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59D"/>
  </w:style>
  <w:style w:type="paragraph" w:styleId="a3">
    <w:name w:val="Normal (Web)"/>
    <w:basedOn w:val="a"/>
    <w:uiPriority w:val="99"/>
    <w:unhideWhenUsed/>
    <w:rsid w:val="0007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59D"/>
  </w:style>
  <w:style w:type="paragraph" w:styleId="a4">
    <w:name w:val="Balloon Text"/>
    <w:basedOn w:val="a"/>
    <w:link w:val="a5"/>
    <w:uiPriority w:val="99"/>
    <w:semiHidden/>
    <w:unhideWhenUsed/>
    <w:rsid w:val="0007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5B1"/>
  </w:style>
  <w:style w:type="paragraph" w:styleId="a8">
    <w:name w:val="footer"/>
    <w:basedOn w:val="a"/>
    <w:link w:val="a9"/>
    <w:uiPriority w:val="99"/>
    <w:unhideWhenUsed/>
    <w:rsid w:val="00E5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2D1D-7AA9-4095-BC71-622AECD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Microsoft</cp:lastModifiedBy>
  <cp:revision>9</cp:revision>
  <cp:lastPrinted>2015-05-19T15:00:00Z</cp:lastPrinted>
  <dcterms:created xsi:type="dcterms:W3CDTF">2015-05-19T14:53:00Z</dcterms:created>
  <dcterms:modified xsi:type="dcterms:W3CDTF">2015-05-28T12:46:00Z</dcterms:modified>
</cp:coreProperties>
</file>